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D9EE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bookmarkStart w:id="0" w:name="_GoBack"/>
      <w:bookmarkEnd w:id="0"/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6C7A5FF7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2DC08523" w14:textId="77777777"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4DC053AD" w14:textId="77777777"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r w:rsidR="00B373BB">
        <w:rPr>
          <w:rFonts w:ascii="Arial Narrow" w:hAnsi="Arial Narrow"/>
          <w:b/>
        </w:rPr>
        <w:t>Cell Toning</w:t>
      </w:r>
      <w:r w:rsidR="007824C5" w:rsidRPr="005524DD">
        <w:rPr>
          <w:rFonts w:ascii="Arial Narrow" w:hAnsi="Arial Narrow"/>
        </w:rPr>
        <w:t>.</w:t>
      </w:r>
    </w:p>
    <w:p w14:paraId="6656E405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14:paraId="2E767B4B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r w:rsidR="00B373BB">
        <w:rPr>
          <w:rFonts w:ascii="Arial Narrow" w:hAnsi="Arial Narrow"/>
        </w:rPr>
        <w:t>Cell Toning</w:t>
      </w:r>
      <w:r w:rsidRPr="005524DD">
        <w:rPr>
          <w:rFonts w:ascii="Arial Narrow" w:hAnsi="Arial Narrow"/>
        </w:rPr>
        <w:t xml:space="preserve"> es un procedimiento que utiliza Luz </w:t>
      </w:r>
      <w:r w:rsidR="00B373BB">
        <w:rPr>
          <w:rFonts w:ascii="Arial Narrow" w:hAnsi="Arial Narrow"/>
        </w:rPr>
        <w:t>Pulsada Intensa para mejorar las condiciones de pigmentación en la piel</w:t>
      </w:r>
      <w:r w:rsidR="001E596B">
        <w:rPr>
          <w:rFonts w:ascii="Arial Narrow" w:hAnsi="Arial Narrow"/>
        </w:rPr>
        <w:t xml:space="preserve">, </w:t>
      </w:r>
      <w:r w:rsidR="00B373BB">
        <w:rPr>
          <w:rFonts w:ascii="Arial Narrow" w:hAnsi="Arial Narrow"/>
        </w:rPr>
        <w:t>como lentigos o melasma, dando mayor luminosidad a la piel</w:t>
      </w:r>
      <w:r w:rsidRPr="005524DD">
        <w:rPr>
          <w:rFonts w:ascii="Arial Narrow" w:hAnsi="Arial Narrow"/>
        </w:rPr>
        <w:t>. Todo esto con un riesgo mínimo y virtualmente sin efectos colaterales.</w:t>
      </w:r>
    </w:p>
    <w:p w14:paraId="1264C02B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E2CF5E2" w14:textId="2C95D364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Se me explicó que estos resultados se producirán paulatinamente a lo largo del tratamiento, que se requieren de </w:t>
      </w:r>
      <w:r w:rsidR="00BC1037">
        <w:rPr>
          <w:rFonts w:ascii="Arial Narrow" w:hAnsi="Arial Narrow"/>
        </w:rPr>
        <w:t>7 a 10</w:t>
      </w:r>
      <w:r w:rsidR="001E596B">
        <w:rPr>
          <w:rFonts w:ascii="Arial Narrow" w:hAnsi="Arial Narrow"/>
        </w:rPr>
        <w:t xml:space="preserve"> </w:t>
      </w:r>
      <w:r w:rsidR="00850473">
        <w:rPr>
          <w:rFonts w:ascii="Arial Narrow" w:hAnsi="Arial Narrow"/>
        </w:rPr>
        <w:t>sesiones, con intervalos de</w:t>
      </w:r>
      <w:r w:rsidRPr="005524DD">
        <w:rPr>
          <w:rFonts w:ascii="Arial Narrow" w:hAnsi="Arial Narrow"/>
        </w:rPr>
        <w:t xml:space="preserve"> </w:t>
      </w:r>
      <w:r w:rsidR="00BC1037">
        <w:rPr>
          <w:rFonts w:ascii="Arial Narrow" w:hAnsi="Arial Narrow"/>
        </w:rPr>
        <w:t>1</w:t>
      </w:r>
      <w:r w:rsidRPr="005524DD">
        <w:rPr>
          <w:rFonts w:ascii="Arial Narrow" w:hAnsi="Arial Narrow"/>
        </w:rPr>
        <w:t xml:space="preserve"> semana entre cada sesión, observándose el resultado óptimo </w:t>
      </w:r>
      <w:r w:rsidR="00850473">
        <w:rPr>
          <w:rFonts w:ascii="Arial Narrow" w:hAnsi="Arial Narrow"/>
        </w:rPr>
        <w:t xml:space="preserve">a los 2 meses </w:t>
      </w:r>
      <w:r w:rsidRPr="005524DD">
        <w:rPr>
          <w:rFonts w:ascii="Arial Narrow" w:hAnsi="Arial Narrow"/>
        </w:rPr>
        <w:t xml:space="preserve">después de completar el tratamiento, sin embargo esta cifra es aproximada y puede modificarse. </w:t>
      </w:r>
    </w:p>
    <w:p w14:paraId="5DE1A4C9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47B8A0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14:paraId="026A6A83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784D9C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existen algunas enfermedades que causan fotosensibilidad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14:paraId="4EA2F43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C7EF149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0CFB7688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25FF004C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aunque la luz que se utiliza en el </w:t>
      </w:r>
      <w:r w:rsidR="00B373BB">
        <w:rPr>
          <w:rFonts w:ascii="Arial Narrow" w:hAnsi="Arial Narrow"/>
        </w:rPr>
        <w:t>Cell Toning</w:t>
      </w:r>
      <w:r w:rsidRPr="005524DD">
        <w:rPr>
          <w:rFonts w:ascii="Arial Narrow" w:hAnsi="Arial Narrow"/>
        </w:rPr>
        <w:t xml:space="preserve"> 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14:paraId="42BB22A0" w14:textId="77777777"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  <w:b/>
          <w:sz w:val="36"/>
          <w:szCs w:val="36"/>
        </w:rPr>
        <w:br w:type="page"/>
      </w:r>
    </w:p>
    <w:p w14:paraId="202C24C0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88A9E4F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58E81E41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BDD907C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Me fue aconsejado encarecidamente seguir un programa de mantenimiento de 1 sesión mensual para conservar los resultados logrados. </w:t>
      </w:r>
    </w:p>
    <w:p w14:paraId="5DFCBBF6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3C3C12E" w14:textId="77777777"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r w:rsidR="00B373BB">
        <w:rPr>
          <w:rFonts w:ascii="Arial Narrow" w:hAnsi="Arial Narrow"/>
        </w:rPr>
        <w:t>Cell Toning</w:t>
      </w:r>
      <w:r w:rsidRPr="005524DD">
        <w:rPr>
          <w:rFonts w:ascii="Arial Narrow" w:hAnsi="Arial Narrow"/>
        </w:rPr>
        <w:t>.</w:t>
      </w:r>
    </w:p>
    <w:p w14:paraId="47D6E25E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14:paraId="19B71621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1FD8ABA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63D2FCE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14:paraId="045FD665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6BB08B06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B373BB">
        <w:rPr>
          <w:rFonts w:ascii="Arial Narrow" w:hAnsi="Arial Narrow"/>
        </w:rPr>
        <w:t>Cell Toning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6ED25711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16632AFA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75747FC6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14:paraId="1156CFA9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A693C45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239ED8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7824C5" w:rsidRPr="005524DD" w14:paraId="1691E3F8" w14:textId="77777777" w:rsidTr="00704F44">
        <w:tc>
          <w:tcPr>
            <w:tcW w:w="4789" w:type="dxa"/>
          </w:tcPr>
          <w:p w14:paraId="435ADC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FC89B73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1E003291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8A0A9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14:paraId="75E35B3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7"/>
      <w:footerReference w:type="even" r:id="rId8"/>
      <w:footerReference w:type="default" r:id="rId9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1F7E8" w14:textId="77777777" w:rsidR="004A5492" w:rsidRDefault="004A5492">
      <w:r>
        <w:separator/>
      </w:r>
    </w:p>
  </w:endnote>
  <w:endnote w:type="continuationSeparator" w:id="0">
    <w:p w14:paraId="1B50B82A" w14:textId="77777777" w:rsidR="004A5492" w:rsidRDefault="004A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6717" w14:textId="77777777"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75C97B" w14:textId="77777777"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3A74" w14:textId="77777777"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PAGE </w:instrText>
    </w:r>
    <w:r w:rsidRPr="005524DD">
      <w:rPr>
        <w:rStyle w:val="Nmerodepgina"/>
        <w:rFonts w:ascii="Arial Narrow" w:hAnsi="Arial Narrow"/>
      </w:rPr>
      <w:fldChar w:fldCharType="separate"/>
    </w:r>
    <w:r w:rsidR="00BC1037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NUMPAGES </w:instrText>
    </w:r>
    <w:r w:rsidRPr="005524DD">
      <w:rPr>
        <w:rStyle w:val="Nmerodepgina"/>
        <w:rFonts w:ascii="Arial Narrow" w:hAnsi="Arial Narrow"/>
      </w:rPr>
      <w:fldChar w:fldCharType="separate"/>
    </w:r>
    <w:r w:rsidR="00BC1037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14:paraId="128B510E" w14:textId="77777777"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6A3C0" w14:textId="77777777" w:rsidR="004A5492" w:rsidRDefault="004A5492">
      <w:r>
        <w:separator/>
      </w:r>
    </w:p>
  </w:footnote>
  <w:footnote w:type="continuationSeparator" w:id="0">
    <w:p w14:paraId="2DAAA16A" w14:textId="77777777" w:rsidR="004A5492" w:rsidRDefault="004A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CA71" w14:textId="77777777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 xml:space="preserve">ratamiento de </w:t>
    </w:r>
    <w:r w:rsidR="00B373BB">
      <w:rPr>
        <w:rFonts w:ascii="Arial Narrow" w:hAnsi="Arial Narrow"/>
        <w:sz w:val="40"/>
        <w:szCs w:val="40"/>
      </w:rPr>
      <w:t>Cell Toning</w:t>
    </w:r>
    <w:r w:rsidR="001E596B">
      <w:rPr>
        <w:rFonts w:ascii="Arial Narrow" w:hAnsi="Arial Narrow"/>
        <w:sz w:val="40"/>
        <w:szCs w:val="40"/>
      </w:rPr>
      <w:t xml:space="preserve"> con Luz Pulsada Intensa</w:t>
    </w:r>
  </w:p>
  <w:p w14:paraId="04BB1504" w14:textId="77777777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1821E444" w14:textId="77777777"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BC1037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BC1037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673EC5D0" w14:textId="77777777"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E596B"/>
    <w:rsid w:val="002B7534"/>
    <w:rsid w:val="003A775B"/>
    <w:rsid w:val="004A5492"/>
    <w:rsid w:val="00704F44"/>
    <w:rsid w:val="0072654C"/>
    <w:rsid w:val="007824C5"/>
    <w:rsid w:val="00850473"/>
    <w:rsid w:val="008F230E"/>
    <w:rsid w:val="00B373BB"/>
    <w:rsid w:val="00BC1037"/>
    <w:rsid w:val="00BD0932"/>
    <w:rsid w:val="00D423A2"/>
    <w:rsid w:val="00DC79F7"/>
    <w:rsid w:val="00E01C61"/>
    <w:rsid w:val="00F70C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173D2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2020-02-07T18:53:00Z</dcterms:created>
  <dcterms:modified xsi:type="dcterms:W3CDTF">2020-02-07T18:53:00Z</dcterms:modified>
</cp:coreProperties>
</file>